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F4" w:rsidRPr="00DE594D" w:rsidRDefault="00A279F4" w:rsidP="00A279F4">
      <w:pPr>
        <w:spacing w:after="0"/>
        <w:ind w:right="-435"/>
        <w:jc w:val="right"/>
        <w:rPr>
          <w:b/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 xml:space="preserve">Приложение № 1 к договору </w:t>
      </w:r>
    </w:p>
    <w:p w:rsidR="00A279F4" w:rsidRPr="00DE594D" w:rsidRDefault="00A279F4" w:rsidP="00A279F4">
      <w:pPr>
        <w:spacing w:after="0"/>
        <w:ind w:right="-435"/>
        <w:jc w:val="right"/>
        <w:rPr>
          <w:b/>
          <w:color w:val="auto"/>
          <w:szCs w:val="24"/>
          <w:lang w:val="ru-RU"/>
        </w:rPr>
      </w:pPr>
      <w:proofErr w:type="gramStart"/>
      <w:r w:rsidRPr="00DE594D">
        <w:rPr>
          <w:b/>
          <w:color w:val="auto"/>
          <w:szCs w:val="24"/>
          <w:lang w:val="ru-RU"/>
        </w:rPr>
        <w:t>возмездного</w:t>
      </w:r>
      <w:proofErr w:type="gramEnd"/>
      <w:r w:rsidRPr="00DE594D">
        <w:rPr>
          <w:b/>
          <w:color w:val="auto"/>
          <w:szCs w:val="24"/>
          <w:lang w:val="ru-RU"/>
        </w:rPr>
        <w:t xml:space="preserve"> оказания услуг</w:t>
      </w:r>
    </w:p>
    <w:p w:rsidR="00A279F4" w:rsidRPr="00DE594D" w:rsidRDefault="00A279F4" w:rsidP="00A279F4">
      <w:pPr>
        <w:spacing w:after="0"/>
        <w:ind w:right="-435"/>
        <w:jc w:val="right"/>
        <w:rPr>
          <w:b/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>№ б/н от «__</w:t>
      </w:r>
      <w:proofErr w:type="gramStart"/>
      <w:r w:rsidRPr="00DE594D">
        <w:rPr>
          <w:b/>
          <w:color w:val="auto"/>
          <w:szCs w:val="24"/>
          <w:lang w:val="ru-RU"/>
        </w:rPr>
        <w:t>_»_</w:t>
      </w:r>
      <w:proofErr w:type="gramEnd"/>
      <w:r w:rsidRPr="00DE594D">
        <w:rPr>
          <w:b/>
          <w:color w:val="auto"/>
          <w:szCs w:val="24"/>
          <w:lang w:val="ru-RU"/>
        </w:rPr>
        <w:t>_____202_г.</w:t>
      </w:r>
    </w:p>
    <w:p w:rsidR="00A279F4" w:rsidRPr="00DE594D" w:rsidRDefault="00A279F4" w:rsidP="00A279F4">
      <w:pPr>
        <w:spacing w:after="0"/>
        <w:ind w:right="-435"/>
        <w:jc w:val="center"/>
        <w:rPr>
          <w:b/>
          <w:color w:val="auto"/>
          <w:szCs w:val="24"/>
          <w:lang w:val="ru-RU"/>
        </w:rPr>
      </w:pPr>
    </w:p>
    <w:p w:rsidR="00A279F4" w:rsidRPr="00DE594D" w:rsidRDefault="00A279F4" w:rsidP="00A279F4">
      <w:pPr>
        <w:spacing w:after="0"/>
        <w:ind w:right="-435"/>
        <w:jc w:val="center"/>
        <w:rPr>
          <w:b/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>Информация о порядке фиксации клиентов и бронирования объектов недвижимости</w:t>
      </w:r>
    </w:p>
    <w:p w:rsidR="00A279F4" w:rsidRPr="00DE594D" w:rsidRDefault="00A279F4" w:rsidP="00A279F4">
      <w:pPr>
        <w:spacing w:after="0"/>
        <w:ind w:right="-435"/>
        <w:jc w:val="center"/>
        <w:rPr>
          <w:b/>
          <w:color w:val="auto"/>
          <w:szCs w:val="24"/>
          <w:lang w:val="ru-RU"/>
        </w:rPr>
      </w:pPr>
      <w:proofErr w:type="gramStart"/>
      <w:r w:rsidRPr="00DE594D">
        <w:rPr>
          <w:b/>
          <w:color w:val="auto"/>
          <w:szCs w:val="24"/>
          <w:lang w:val="ru-RU"/>
        </w:rPr>
        <w:t>и</w:t>
      </w:r>
      <w:proofErr w:type="gramEnd"/>
      <w:r w:rsidRPr="00DE594D">
        <w:rPr>
          <w:b/>
          <w:color w:val="auto"/>
          <w:szCs w:val="24"/>
          <w:lang w:val="ru-RU"/>
        </w:rPr>
        <w:t xml:space="preserve"> оформления сделок ГК </w:t>
      </w:r>
      <w:proofErr w:type="spellStart"/>
      <w:r w:rsidRPr="00DE594D">
        <w:rPr>
          <w:b/>
          <w:color w:val="auto"/>
          <w:szCs w:val="24"/>
          <w:lang w:val="ru-RU"/>
        </w:rPr>
        <w:t>Макрострой</w:t>
      </w:r>
      <w:proofErr w:type="spellEnd"/>
    </w:p>
    <w:p w:rsidR="00A279F4" w:rsidRPr="00DE594D" w:rsidRDefault="00A279F4" w:rsidP="00A279F4">
      <w:pPr>
        <w:spacing w:after="0"/>
        <w:ind w:right="-435"/>
        <w:jc w:val="center"/>
        <w:rPr>
          <w:b/>
          <w:color w:val="auto"/>
          <w:szCs w:val="24"/>
          <w:lang w:val="ru-RU"/>
        </w:rPr>
      </w:pP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 xml:space="preserve">1. Фиксация клиентов </w:t>
      </w:r>
      <w:r w:rsidRPr="00DE594D">
        <w:rPr>
          <w:color w:val="auto"/>
          <w:szCs w:val="24"/>
          <w:lang w:val="ru-RU"/>
        </w:rPr>
        <w:t>осуществляется посредством внесения данных клиента в Телеграмм бот @</w:t>
      </w:r>
      <w:proofErr w:type="spellStart"/>
      <w:r w:rsidRPr="00DE594D">
        <w:rPr>
          <w:color w:val="auto"/>
          <w:szCs w:val="24"/>
          <w:lang w:val="ru-RU"/>
        </w:rPr>
        <w:t>ms_partners_bot</w:t>
      </w:r>
      <w:proofErr w:type="spellEnd"/>
      <w:r w:rsidRPr="00DE594D">
        <w:rPr>
          <w:color w:val="auto"/>
          <w:szCs w:val="24"/>
          <w:lang w:val="ru-RU"/>
        </w:rPr>
        <w:t>. Фиксация сохраняется в течение одного календарного месяца, в течение которого клиент должен определиться с приобретение объекта. После фиксации менеджер отдела продаж Заказчика связывается с агентом Исполнителя и консультирует его по проекту, помогает определиться с вариантом объекта. При фиксации клиент проверяется на уникальность автоматически, в случае не уникальности, система сообщит об этом.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 xml:space="preserve">1.1. </w:t>
      </w:r>
      <w:bookmarkStart w:id="0" w:name="_Hlk144574129"/>
      <w:r w:rsidRPr="00DE594D">
        <w:rPr>
          <w:color w:val="auto"/>
          <w:szCs w:val="24"/>
          <w:lang w:val="ru-RU"/>
        </w:rPr>
        <w:t>Доступ на строительные площадки для показа объектов недвижимости осуществляется в присутствии менеджера отдела продаж Заказчика, для этого необходимо заранее, до планируемой даты показа, уведомить об этом менеджера, закрепленного за агентом Исполнителя.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 xml:space="preserve">2. Бронирование </w:t>
      </w:r>
      <w:r w:rsidRPr="00DE594D">
        <w:rPr>
          <w:color w:val="auto"/>
          <w:szCs w:val="24"/>
          <w:lang w:val="ru-RU"/>
        </w:rPr>
        <w:t>объектов недвижимости бесплатное, срок 7 календарных дней за исключением дня постановки брони.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rStyle w:val="a3"/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Бронирование осуществляется только по электронной почте </w:t>
      </w:r>
      <w:hyperlink r:id="rId4" w:history="1">
        <w:r w:rsidRPr="00DE594D">
          <w:rPr>
            <w:rStyle w:val="a3"/>
            <w:color w:val="auto"/>
            <w:szCs w:val="24"/>
          </w:rPr>
          <w:t>makrostroy</w:t>
        </w:r>
        <w:r w:rsidRPr="00DE594D">
          <w:rPr>
            <w:rStyle w:val="a3"/>
            <w:color w:val="auto"/>
            <w:szCs w:val="24"/>
            <w:lang w:val="ru-RU"/>
          </w:rPr>
          <w:t>@</w:t>
        </w:r>
        <w:r w:rsidRPr="00DE594D">
          <w:rPr>
            <w:rStyle w:val="a3"/>
            <w:color w:val="auto"/>
            <w:szCs w:val="24"/>
          </w:rPr>
          <w:t>bk</w:t>
        </w:r>
        <w:r w:rsidRPr="00DE594D">
          <w:rPr>
            <w:rStyle w:val="a3"/>
            <w:color w:val="auto"/>
            <w:szCs w:val="24"/>
            <w:lang w:val="ru-RU"/>
          </w:rPr>
          <w:t>.</w:t>
        </w:r>
        <w:proofErr w:type="spellStart"/>
        <w:r w:rsidRPr="00DE594D">
          <w:rPr>
            <w:rStyle w:val="a3"/>
            <w:color w:val="auto"/>
            <w:szCs w:val="24"/>
          </w:rPr>
          <w:t>ru</w:t>
        </w:r>
        <w:proofErr w:type="spellEnd"/>
      </w:hyperlink>
      <w:r w:rsidRPr="00DE594D">
        <w:rPr>
          <w:rStyle w:val="a3"/>
          <w:color w:val="auto"/>
          <w:szCs w:val="24"/>
          <w:lang w:val="ru-RU"/>
        </w:rPr>
        <w:t>: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>- в теме письма необходимо указать наименование агентства недвижимости, поставить пометку «БРОНЬ», указать имя менеджера отдела продаж Заказчика, консультирующего Исполнителя по подбору объекта. В самом письме необходимо указать ФИО и контактный телефон покупателя, данные по объекту – ЖК, номер дома и номер квартиры, а также стоимость объекта недвижимости, которая была предложена покупателю.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>Бронь в мессенджерах или по телефону не ставится.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>В случае, если на подготовку к сделке клиенту требуется время более 7 календарных дней, клиенту оформляется платное бронирование на 1 календарный месяц, стоимость бронирования - 50 000 (Пятьдесят тысяч) рублей, которые зачитываются в стоимость объекта при выходе на сделку. В случае отказа от сделки, деньги за бронирование клиенту не возвращаются.</w:t>
      </w:r>
    </w:p>
    <w:bookmarkEnd w:id="0"/>
    <w:p w:rsidR="00A279F4" w:rsidRPr="00DE594D" w:rsidRDefault="00A279F4" w:rsidP="00A279F4">
      <w:pPr>
        <w:spacing w:line="240" w:lineRule="auto"/>
        <w:ind w:left="11" w:right="-435" w:firstLine="840"/>
        <w:rPr>
          <w:b/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>3. Информация, необходимая для подготовки договора долевого участия (покупатель готов выходить на сделку):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rStyle w:val="a3"/>
          <w:color w:val="auto"/>
          <w:szCs w:val="24"/>
          <w:lang w:val="ru-RU"/>
        </w:rPr>
      </w:pPr>
      <w:r w:rsidRPr="00DE594D">
        <w:rPr>
          <w:color w:val="auto"/>
          <w:szCs w:val="24"/>
          <w:u w:val="single"/>
          <w:lang w:val="ru-RU"/>
        </w:rPr>
        <w:t xml:space="preserve">2.1. Заполните анкету дольщика (высылаем по запросу) и, вместе с документами, указанными в ней, отправьте на почту </w:t>
      </w:r>
      <w:hyperlink r:id="rId5" w:history="1">
        <w:r w:rsidRPr="00DE594D">
          <w:rPr>
            <w:rStyle w:val="a3"/>
            <w:color w:val="auto"/>
            <w:szCs w:val="24"/>
          </w:rPr>
          <w:t>makrostroy</w:t>
        </w:r>
        <w:r w:rsidRPr="00DE594D">
          <w:rPr>
            <w:rStyle w:val="a3"/>
            <w:color w:val="auto"/>
            <w:szCs w:val="24"/>
            <w:lang w:val="ru-RU"/>
          </w:rPr>
          <w:t>@</w:t>
        </w:r>
        <w:r w:rsidRPr="00DE594D">
          <w:rPr>
            <w:rStyle w:val="a3"/>
            <w:color w:val="auto"/>
            <w:szCs w:val="24"/>
          </w:rPr>
          <w:t>bk</w:t>
        </w:r>
        <w:r w:rsidRPr="00DE594D">
          <w:rPr>
            <w:rStyle w:val="a3"/>
            <w:color w:val="auto"/>
            <w:szCs w:val="24"/>
            <w:lang w:val="ru-RU"/>
          </w:rPr>
          <w:t>.</w:t>
        </w:r>
        <w:proofErr w:type="spellStart"/>
        <w:r w:rsidRPr="00DE594D">
          <w:rPr>
            <w:rStyle w:val="a3"/>
            <w:color w:val="auto"/>
            <w:szCs w:val="24"/>
          </w:rPr>
          <w:t>ru</w:t>
        </w:r>
        <w:proofErr w:type="spellEnd"/>
      </w:hyperlink>
      <w:r w:rsidRPr="00DE594D">
        <w:rPr>
          <w:rStyle w:val="a3"/>
          <w:color w:val="auto"/>
          <w:szCs w:val="24"/>
          <w:lang w:val="ru-RU"/>
        </w:rPr>
        <w:t>: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Документы необходимо высылать в формате </w:t>
      </w:r>
      <w:r w:rsidRPr="00DE594D">
        <w:rPr>
          <w:color w:val="auto"/>
          <w:szCs w:val="24"/>
        </w:rPr>
        <w:t>pdf</w:t>
      </w:r>
      <w:r w:rsidRPr="00DE594D">
        <w:rPr>
          <w:color w:val="auto"/>
          <w:szCs w:val="24"/>
          <w:lang w:val="ru-RU"/>
        </w:rPr>
        <w:t>, паспорт не должен быть засвечен, проверяйте, пожалуйста, перед отправкой. Для участников сделки – супругов, необходимо предоставить свидетельство о браке (</w:t>
      </w:r>
      <w:r w:rsidRPr="00DE594D">
        <w:rPr>
          <w:color w:val="auto"/>
          <w:szCs w:val="24"/>
        </w:rPr>
        <w:t>pdf</w:t>
      </w:r>
      <w:r w:rsidRPr="00DE594D">
        <w:rPr>
          <w:color w:val="auto"/>
          <w:szCs w:val="24"/>
          <w:lang w:val="ru-RU"/>
        </w:rPr>
        <w:t>). Наличие сертификатов, оформление долей на несовершеннолетних - так же высылать сканы документов (свидетельства о рождении, справки о регистрации и пр.)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u w:val="single"/>
          <w:lang w:val="ru-RU"/>
        </w:rPr>
      </w:pPr>
      <w:r w:rsidRPr="00DE594D">
        <w:rPr>
          <w:color w:val="auto"/>
          <w:szCs w:val="24"/>
          <w:u w:val="single"/>
          <w:lang w:val="ru-RU"/>
        </w:rPr>
        <w:t>При заполнении анкеты просим уточнить у клиента следующую важную информацию: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>- является ли основной дольщик клиентом Сбербанка и, если да, привязан ли его мобильный телефон, указанный в анкете, к Сбербанку.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Для чего это необходимо: </w:t>
      </w:r>
      <w:proofErr w:type="spellStart"/>
      <w:r w:rsidRPr="00DE594D">
        <w:rPr>
          <w:color w:val="auto"/>
          <w:szCs w:val="24"/>
          <w:lang w:val="ru-RU"/>
        </w:rPr>
        <w:t>эскроу</w:t>
      </w:r>
      <w:proofErr w:type="spellEnd"/>
      <w:r w:rsidRPr="00DE594D">
        <w:rPr>
          <w:color w:val="auto"/>
          <w:szCs w:val="24"/>
          <w:lang w:val="ru-RU"/>
        </w:rPr>
        <w:t xml:space="preserve"> счет открывается в Сбербанке, если дольщик не является клиентом банка, </w:t>
      </w:r>
      <w:proofErr w:type="spellStart"/>
      <w:r w:rsidRPr="00DE594D">
        <w:rPr>
          <w:color w:val="auto"/>
          <w:szCs w:val="24"/>
          <w:lang w:val="ru-RU"/>
        </w:rPr>
        <w:t>эскроу</w:t>
      </w:r>
      <w:proofErr w:type="spellEnd"/>
      <w:r w:rsidRPr="00DE594D">
        <w:rPr>
          <w:color w:val="auto"/>
          <w:szCs w:val="24"/>
          <w:lang w:val="ru-RU"/>
        </w:rPr>
        <w:t xml:space="preserve"> счет открывается в бумажном формате. Для этого клиенту необходимо обратиться в офис банка в течение 2-3 дней после того, как мы отправляем индивидуальные условия в банк. Это необходимо учитывать при планировании сроков сделки и предупреждать об этом клиента заранее, что бы не было негатива в дальнейшем.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lastRenderedPageBreak/>
        <w:t>- При ипотечной сделке - состоит ли клиент в официальном браке. Если да, но супруг(а) не участник сделки, необходимо оформить нотариальное согласие на сделку и на подписание кредитного договора в банк, либо предоставить брачный договор.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- в способе расчетов указывайте, пожалуйста, точный размер платежей (не проценты или отсылку на сертификат </w:t>
      </w:r>
      <w:proofErr w:type="spellStart"/>
      <w:r w:rsidRPr="00DE594D">
        <w:rPr>
          <w:color w:val="auto"/>
          <w:szCs w:val="24"/>
          <w:lang w:val="ru-RU"/>
        </w:rPr>
        <w:t>мат.капитала</w:t>
      </w:r>
      <w:proofErr w:type="spellEnd"/>
      <w:r w:rsidRPr="00DE594D">
        <w:rPr>
          <w:color w:val="auto"/>
          <w:szCs w:val="24"/>
          <w:lang w:val="ru-RU"/>
        </w:rPr>
        <w:t>)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u w:val="single"/>
          <w:lang w:val="ru-RU"/>
        </w:rPr>
      </w:pPr>
      <w:r w:rsidRPr="00DE594D">
        <w:rPr>
          <w:color w:val="auto"/>
          <w:szCs w:val="24"/>
          <w:u w:val="single"/>
          <w:lang w:val="ru-RU"/>
        </w:rPr>
        <w:t>2.2. Если сделка с ипотекой: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- уточните у клиента вид ипотеки, в каком банке планируется получение кредита, будет ли </w:t>
      </w:r>
      <w:proofErr w:type="spellStart"/>
      <w:r w:rsidRPr="00DE594D">
        <w:rPr>
          <w:color w:val="auto"/>
          <w:szCs w:val="24"/>
          <w:lang w:val="ru-RU"/>
        </w:rPr>
        <w:t>созаемщик</w:t>
      </w:r>
      <w:proofErr w:type="spellEnd"/>
      <w:r w:rsidRPr="00DE594D">
        <w:rPr>
          <w:color w:val="auto"/>
          <w:szCs w:val="24"/>
          <w:lang w:val="ru-RU"/>
        </w:rPr>
        <w:t xml:space="preserve"> по кредиту. 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u w:val="single"/>
          <w:lang w:val="ru-RU"/>
        </w:rPr>
      </w:pPr>
      <w:r w:rsidRPr="00DE594D">
        <w:rPr>
          <w:color w:val="auto"/>
          <w:szCs w:val="24"/>
          <w:u w:val="single"/>
          <w:lang w:val="ru-RU"/>
        </w:rPr>
        <w:t>2.3. Материнский капитал: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- если сделка с </w:t>
      </w:r>
      <w:proofErr w:type="spellStart"/>
      <w:r w:rsidRPr="00DE594D">
        <w:rPr>
          <w:color w:val="auto"/>
          <w:szCs w:val="24"/>
          <w:lang w:val="ru-RU"/>
        </w:rPr>
        <w:t>мат.капиталом</w:t>
      </w:r>
      <w:proofErr w:type="spellEnd"/>
      <w:r w:rsidRPr="00DE594D">
        <w:rPr>
          <w:color w:val="auto"/>
          <w:szCs w:val="24"/>
          <w:lang w:val="ru-RU"/>
        </w:rPr>
        <w:t xml:space="preserve"> без ипотеки нужны: паспорт мамы, сертификат, справка ПФ об актуальном остатке и свидетельства о рождении детей. Паспорт папы нужен, если он тоже участник ДДУ. 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- если сделка с </w:t>
      </w:r>
      <w:proofErr w:type="spellStart"/>
      <w:r w:rsidRPr="00DE594D">
        <w:rPr>
          <w:color w:val="auto"/>
          <w:szCs w:val="24"/>
          <w:lang w:val="ru-RU"/>
        </w:rPr>
        <w:t>маткапиталом</w:t>
      </w:r>
      <w:proofErr w:type="spellEnd"/>
      <w:r w:rsidRPr="00DE594D">
        <w:rPr>
          <w:color w:val="auto"/>
          <w:szCs w:val="24"/>
          <w:lang w:val="ru-RU"/>
        </w:rPr>
        <w:t xml:space="preserve"> и ипотекой: </w:t>
      </w:r>
      <w:proofErr w:type="spellStart"/>
      <w:r w:rsidRPr="00DE594D">
        <w:rPr>
          <w:color w:val="auto"/>
          <w:szCs w:val="24"/>
          <w:lang w:val="ru-RU"/>
        </w:rPr>
        <w:t>мат.капитал</w:t>
      </w:r>
      <w:proofErr w:type="spellEnd"/>
      <w:r w:rsidRPr="00DE594D">
        <w:rPr>
          <w:color w:val="auto"/>
          <w:szCs w:val="24"/>
          <w:lang w:val="ru-RU"/>
        </w:rPr>
        <w:t xml:space="preserve"> приходит как погашение ипотеки в банк – нам ничего не нужно присылать. 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- если </w:t>
      </w:r>
      <w:proofErr w:type="spellStart"/>
      <w:r w:rsidRPr="00DE594D">
        <w:rPr>
          <w:color w:val="auto"/>
          <w:szCs w:val="24"/>
          <w:lang w:val="ru-RU"/>
        </w:rPr>
        <w:t>мат.капитал</w:t>
      </w:r>
      <w:proofErr w:type="spellEnd"/>
      <w:r w:rsidRPr="00DE594D">
        <w:rPr>
          <w:color w:val="auto"/>
          <w:szCs w:val="24"/>
          <w:lang w:val="ru-RU"/>
        </w:rPr>
        <w:t xml:space="preserve"> приходит застройщику как первый взнос – нужен сертификат и справка с уточненной суммой. 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!!!Важно: сообщите клиенту о том, что после регистрации ДДУ в </w:t>
      </w:r>
      <w:proofErr w:type="spellStart"/>
      <w:r w:rsidRPr="00DE594D">
        <w:rPr>
          <w:color w:val="auto"/>
          <w:szCs w:val="24"/>
          <w:lang w:val="ru-RU"/>
        </w:rPr>
        <w:t>Росреестре</w:t>
      </w:r>
      <w:proofErr w:type="spellEnd"/>
      <w:r w:rsidRPr="00DE594D">
        <w:rPr>
          <w:color w:val="auto"/>
          <w:szCs w:val="24"/>
          <w:lang w:val="ru-RU"/>
        </w:rPr>
        <w:t xml:space="preserve">, необходимо подать заявление в ПФ о распоряжении </w:t>
      </w:r>
      <w:proofErr w:type="spellStart"/>
      <w:r w:rsidRPr="00DE594D">
        <w:rPr>
          <w:color w:val="auto"/>
          <w:szCs w:val="24"/>
          <w:lang w:val="ru-RU"/>
        </w:rPr>
        <w:t>маткапиталом</w:t>
      </w:r>
      <w:proofErr w:type="spellEnd"/>
      <w:r w:rsidRPr="00DE594D">
        <w:rPr>
          <w:color w:val="auto"/>
          <w:szCs w:val="24"/>
          <w:lang w:val="ru-RU"/>
        </w:rPr>
        <w:t xml:space="preserve">, что бы в дальнейшем клиент не попал в должники по оплате объекта недвижимости. 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>3.</w:t>
      </w:r>
      <w:r w:rsidRPr="00DE594D">
        <w:rPr>
          <w:color w:val="auto"/>
          <w:szCs w:val="24"/>
          <w:lang w:val="ru-RU"/>
        </w:rPr>
        <w:t xml:space="preserve"> </w:t>
      </w:r>
      <w:r w:rsidRPr="00DE594D">
        <w:rPr>
          <w:b/>
          <w:color w:val="auto"/>
          <w:szCs w:val="24"/>
          <w:u w:val="single"/>
          <w:lang w:val="ru-RU"/>
        </w:rPr>
        <w:t>Срок проведения сделки</w:t>
      </w:r>
      <w:r w:rsidRPr="00DE594D">
        <w:rPr>
          <w:color w:val="auto"/>
          <w:szCs w:val="24"/>
          <w:lang w:val="ru-RU"/>
        </w:rPr>
        <w:t xml:space="preserve"> (после перевода брони в договор в </w:t>
      </w:r>
      <w:r w:rsidRPr="00DE594D">
        <w:rPr>
          <w:color w:val="auto"/>
          <w:szCs w:val="24"/>
        </w:rPr>
        <w:t>CRM</w:t>
      </w:r>
      <w:r w:rsidRPr="00DE594D">
        <w:rPr>
          <w:color w:val="auto"/>
          <w:szCs w:val="24"/>
          <w:lang w:val="ru-RU"/>
        </w:rPr>
        <w:t>):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>- если сделка без ипотеки – срок проведения сделки до 7 дней: записываем в МФЦ если клиент в Калининграде. Юрист СК «</w:t>
      </w:r>
      <w:proofErr w:type="spellStart"/>
      <w:r w:rsidRPr="00DE594D">
        <w:rPr>
          <w:color w:val="auto"/>
          <w:szCs w:val="24"/>
          <w:lang w:val="ru-RU"/>
        </w:rPr>
        <w:t>Макрострой</w:t>
      </w:r>
      <w:proofErr w:type="spellEnd"/>
      <w:r w:rsidRPr="00DE594D">
        <w:rPr>
          <w:color w:val="auto"/>
          <w:szCs w:val="24"/>
          <w:lang w:val="ru-RU"/>
        </w:rPr>
        <w:t>» работает в МФЦ каждую вторник и пятницу в 1-ой половине дня. В случае если сделка региональная – проводим электронную регистрацию в течение 5 рабочих дней после согласования способа и оплаты ЭР клиентом;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>- если сделка с ипотекой – срок проведения сделки не должен превышать 14 дней.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>В случае если сделка выходит за рамки сроков – условия по сделке могут быть изменены, учитывайте, пожалуйста это в работе с клиентом.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b/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 xml:space="preserve">4. Электронная регистрация сделок: 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lang w:val="ru-RU"/>
        </w:rPr>
      </w:pPr>
      <w:r w:rsidRPr="00DE594D">
        <w:rPr>
          <w:color w:val="auto"/>
          <w:szCs w:val="24"/>
          <w:lang w:val="ru-RU"/>
        </w:rPr>
        <w:t xml:space="preserve">Все сделки проводятся посредством сервиса </w:t>
      </w:r>
      <w:proofErr w:type="spellStart"/>
      <w:r w:rsidRPr="00DE594D">
        <w:rPr>
          <w:color w:val="auto"/>
          <w:szCs w:val="24"/>
          <w:lang w:val="ru-RU"/>
        </w:rPr>
        <w:t>ДомКлик</w:t>
      </w:r>
      <w:proofErr w:type="spellEnd"/>
      <w:r w:rsidRPr="00DE594D">
        <w:rPr>
          <w:color w:val="auto"/>
          <w:szCs w:val="24"/>
          <w:lang w:val="ru-RU"/>
        </w:rPr>
        <w:t xml:space="preserve">. Для подачи сделки на регистрацию клиенту необходимо обратиться в Сбербанк для выпуска ЭЦП. </w:t>
      </w:r>
      <w:r w:rsidRPr="00DE594D">
        <w:rPr>
          <w:color w:val="auto"/>
          <w:lang w:val="ru-RU"/>
        </w:rPr>
        <w:t>Предупредить клиента, что наш менеджер перед сделкой может направить СМС на его телефон с согласием на обработку ПД, если подпись окажется не квалифицированной.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r w:rsidRPr="00DE594D">
        <w:rPr>
          <w:color w:val="auto"/>
          <w:szCs w:val="24"/>
          <w:lang w:val="ru-RU"/>
        </w:rPr>
        <w:t xml:space="preserve">Стоимость сделки уточняйте у нас заранее. 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b/>
          <w:color w:val="auto"/>
          <w:szCs w:val="24"/>
          <w:lang w:val="ru-RU"/>
        </w:rPr>
      </w:pPr>
      <w:r w:rsidRPr="00DE594D">
        <w:rPr>
          <w:b/>
          <w:color w:val="auto"/>
          <w:szCs w:val="24"/>
          <w:lang w:val="ru-RU"/>
        </w:rPr>
        <w:t xml:space="preserve">5. Про открытие </w:t>
      </w:r>
      <w:proofErr w:type="spellStart"/>
      <w:r w:rsidRPr="00DE594D">
        <w:rPr>
          <w:b/>
          <w:color w:val="auto"/>
          <w:szCs w:val="24"/>
          <w:lang w:val="ru-RU"/>
        </w:rPr>
        <w:t>эскроу</w:t>
      </w:r>
      <w:proofErr w:type="spellEnd"/>
      <w:r w:rsidRPr="00DE594D">
        <w:rPr>
          <w:b/>
          <w:color w:val="auto"/>
          <w:szCs w:val="24"/>
          <w:lang w:val="ru-RU"/>
        </w:rPr>
        <w:t>: открываем в Сбербанке (см п 2.1.)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szCs w:val="24"/>
          <w:lang w:val="ru-RU"/>
        </w:rPr>
      </w:pPr>
      <w:proofErr w:type="spellStart"/>
      <w:r w:rsidRPr="00DE594D">
        <w:rPr>
          <w:color w:val="auto"/>
          <w:szCs w:val="24"/>
          <w:lang w:val="ru-RU"/>
        </w:rPr>
        <w:t>Эскроу</w:t>
      </w:r>
      <w:proofErr w:type="spellEnd"/>
      <w:r w:rsidRPr="00DE594D">
        <w:rPr>
          <w:color w:val="auto"/>
          <w:szCs w:val="24"/>
          <w:lang w:val="ru-RU"/>
        </w:rPr>
        <w:t xml:space="preserve"> счет открываем до подписания ДДУ, пополнение происходит посредством СБР Сбербанка. Стоимость СБР - 2000 р, списываются сервисом вместе с суммой взноса по ДДУ. 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lang w:val="ru-RU"/>
        </w:rPr>
      </w:pPr>
      <w:r w:rsidRPr="00DE594D">
        <w:rPr>
          <w:color w:val="auto"/>
          <w:szCs w:val="24"/>
          <w:lang w:val="ru-RU"/>
        </w:rPr>
        <w:t>При не ипотечных сделках м</w:t>
      </w:r>
      <w:r w:rsidRPr="00DE594D">
        <w:rPr>
          <w:color w:val="auto"/>
          <w:lang w:val="ru-RU"/>
        </w:rPr>
        <w:t>ы направляем клиенту в мессенджер ПДФ файл с договором оферты на открытие СБР, по которому клиент переводит собственные средства на СБР (реквизиты на стр.12 договора). По ипотечным сделкам СБР предоставляет сам банк.</w:t>
      </w:r>
    </w:p>
    <w:p w:rsidR="00A279F4" w:rsidRPr="00DE594D" w:rsidRDefault="00A279F4" w:rsidP="00A279F4">
      <w:pPr>
        <w:spacing w:line="240" w:lineRule="auto"/>
        <w:ind w:left="11" w:right="-435" w:firstLine="840"/>
        <w:rPr>
          <w:color w:val="auto"/>
          <w:lang w:val="ru-RU"/>
        </w:rPr>
      </w:pPr>
    </w:p>
    <w:p w:rsidR="00125E23" w:rsidRDefault="00125E23">
      <w:bookmarkStart w:id="1" w:name="_GoBack"/>
      <w:bookmarkEnd w:id="1"/>
    </w:p>
    <w:sectPr w:rsidR="0012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DF"/>
    <w:rsid w:val="00125E23"/>
    <w:rsid w:val="004A4FDF"/>
    <w:rsid w:val="00A2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B20D3-CDD9-49A4-813E-AF9B2DB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F4"/>
    <w:pPr>
      <w:spacing w:after="14" w:line="267" w:lineRule="auto"/>
      <w:ind w:left="10" w:right="5" w:hanging="10"/>
      <w:jc w:val="both"/>
    </w:pPr>
    <w:rPr>
      <w:rFonts w:ascii="Times New Roman" w:eastAsia="Times New Roman" w:hAnsi="Times New Roman" w:cs="Times New Roman"/>
      <w:color w:val="00000A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krostroy@bk.ru" TargetMode="External"/><Relationship Id="rId4" Type="http://schemas.openxmlformats.org/officeDocument/2006/relationships/hyperlink" Target="mailto:makrostro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2026-05-13T08:43:00Z</dcterms:created>
  <dcterms:modified xsi:type="dcterms:W3CDTF">2026-05-13T08:43:00Z</dcterms:modified>
</cp:coreProperties>
</file>